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BL2026-045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Sanierung Waschplatz am Bauhof - Stadt Friedrichstadt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Kanalbau, Oberflächen und Anlagenbau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